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52" w:rsidRDefault="00331E52" w:rsidP="00331E52">
      <w:pPr>
        <w:spacing w:after="0" w:line="240" w:lineRule="auto"/>
        <w:jc w:val="center"/>
        <w:rPr>
          <w:rFonts w:ascii="Segoe UI" w:eastAsia="Times New Roman" w:hAnsi="Segoe UI" w:cs="Segoe UI"/>
          <w:b/>
          <w:color w:val="201F1E"/>
          <w:sz w:val="32"/>
          <w:szCs w:val="32"/>
          <w:lang w:eastAsia="en-GB"/>
        </w:rPr>
      </w:pPr>
      <w:r w:rsidRPr="00331E52">
        <w:rPr>
          <w:rFonts w:ascii="Segoe UI" w:eastAsia="Times New Roman" w:hAnsi="Segoe UI" w:cs="Segoe UI"/>
          <w:b/>
          <w:color w:val="201F1E"/>
          <w:sz w:val="32"/>
          <w:szCs w:val="32"/>
          <w:lang w:eastAsia="en-GB"/>
        </w:rPr>
        <w:t xml:space="preserve">Connor Mc </w:t>
      </w:r>
      <w:proofErr w:type="spellStart"/>
      <w:r w:rsidRPr="00331E52">
        <w:rPr>
          <w:rFonts w:ascii="Segoe UI" w:eastAsia="Times New Roman" w:hAnsi="Segoe UI" w:cs="Segoe UI"/>
          <w:b/>
          <w:color w:val="201F1E"/>
          <w:sz w:val="32"/>
          <w:szCs w:val="32"/>
          <w:lang w:eastAsia="en-GB"/>
        </w:rPr>
        <w:t>Conville</w:t>
      </w:r>
      <w:proofErr w:type="spellEnd"/>
      <w:r w:rsidRPr="00331E52">
        <w:rPr>
          <w:rFonts w:ascii="Segoe UI" w:eastAsia="Times New Roman" w:hAnsi="Segoe UI" w:cs="Segoe UI"/>
          <w:b/>
          <w:color w:val="201F1E"/>
          <w:sz w:val="32"/>
          <w:szCs w:val="32"/>
          <w:lang w:eastAsia="en-GB"/>
        </w:rPr>
        <w:t xml:space="preserve"> Tournament Raffle June 2020</w:t>
      </w:r>
    </w:p>
    <w:p w:rsidR="00237363" w:rsidRDefault="00237363" w:rsidP="00331E52">
      <w:pPr>
        <w:spacing w:after="0" w:line="240" w:lineRule="auto"/>
        <w:jc w:val="center"/>
        <w:rPr>
          <w:rFonts w:ascii="Segoe UI" w:eastAsia="Times New Roman" w:hAnsi="Segoe UI" w:cs="Segoe UI"/>
          <w:b/>
          <w:color w:val="201F1E"/>
          <w:sz w:val="32"/>
          <w:szCs w:val="32"/>
          <w:lang w:eastAsia="en-GB"/>
        </w:rPr>
      </w:pPr>
      <w:bookmarkStart w:id="0" w:name="_GoBack"/>
      <w:bookmarkEnd w:id="0"/>
    </w:p>
    <w:p w:rsidR="00237363" w:rsidRDefault="00331E52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  <w:r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The </w:t>
      </w: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annual </w:t>
      </w:r>
      <w:r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Connor Mc </w:t>
      </w:r>
      <w:proofErr w:type="spellStart"/>
      <w:r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Conville</w:t>
      </w:r>
      <w:proofErr w:type="spellEnd"/>
      <w:r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</w:t>
      </w:r>
      <w:r w:rsidR="00DD78CB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Football </w:t>
      </w:r>
      <w:r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tournament </w:t>
      </w: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will not take place this year due to the current school closures. </w:t>
      </w:r>
    </w:p>
    <w:p w:rsidR="00DD78CB" w:rsidRDefault="00237363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In memory of their son, Connor Mc </w:t>
      </w:r>
      <w:proofErr w:type="spellStart"/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Conville</w:t>
      </w:r>
      <w:proofErr w:type="spellEnd"/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,</w:t>
      </w:r>
      <w:r w:rsidR="00DD78CB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the Mc </w:t>
      </w:r>
      <w:proofErr w:type="spellStart"/>
      <w:r w:rsidR="00DD78CB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Conville</w:t>
      </w:r>
      <w:proofErr w:type="spellEnd"/>
      <w:r w:rsidR="00DD78CB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family</w:t>
      </w: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have, instead, </w:t>
      </w:r>
      <w:r w:rsidR="00331E52"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arranged a raffle for the P.7 c</w:t>
      </w: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hildren of the parish</w:t>
      </w:r>
      <w:r w:rsidR="00331E52" w:rsidRP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.</w:t>
      </w:r>
      <w:r w:rsidR="00331E52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</w:t>
      </w:r>
    </w:p>
    <w:p w:rsidR="00DD78CB" w:rsidRDefault="00DD78CB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</w:p>
    <w:p w:rsidR="00DD78CB" w:rsidRDefault="00331E52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We wish to say a big ‘thank you’ to the Mc </w:t>
      </w:r>
      <w:proofErr w:type="spellStart"/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Conville</w:t>
      </w:r>
      <w:proofErr w:type="spellEnd"/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 family for their generosity. Prizes are pictured below and the r</w:t>
      </w:r>
      <w:r w:rsidR="00DD78CB"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 xml:space="preserve">affle will take place next week with Mr Mason, Miss Lawless and an independent witness in attendance.  </w:t>
      </w:r>
    </w:p>
    <w:p w:rsidR="00DD78CB" w:rsidRDefault="00DD78CB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</w:p>
    <w:p w:rsidR="00331E52" w:rsidRPr="00331E52" w:rsidRDefault="00DD78CB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</w:pPr>
      <w:r>
        <w:rPr>
          <w:rFonts w:ascii="Segoe UI" w:eastAsia="Times New Roman" w:hAnsi="Segoe UI" w:cs="Segoe UI"/>
          <w:color w:val="201F1E"/>
          <w:sz w:val="32"/>
          <w:szCs w:val="32"/>
          <w:lang w:eastAsia="en-GB"/>
        </w:rPr>
        <w:t>We will let you know the names of the lucky prize-winners next week, via the app.</w:t>
      </w:r>
    </w:p>
    <w:p w:rsidR="00331E52" w:rsidRDefault="00331E52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1st Prize -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training Jersey</w:t>
      </w: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2nd Prize -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Shorts &amp; Socks</w:t>
      </w: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3rd Prize -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Hat &amp;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Mug </w:t>
      </w: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4th Prize -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O’Neills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Football</w:t>
      </w: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</w:pPr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5th Prize -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IPad Cover &amp; The </w:t>
      </w:r>
      <w:proofErr w:type="spellStart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>Clonduff</w:t>
      </w:r>
      <w:proofErr w:type="spellEnd"/>
      <w:r w:rsidRPr="00A25401">
        <w:rPr>
          <w:rFonts w:ascii="Segoe UI" w:eastAsia="Times New Roman" w:hAnsi="Segoe UI" w:cs="Segoe UI"/>
          <w:color w:val="201F1E"/>
          <w:sz w:val="35"/>
          <w:szCs w:val="35"/>
          <w:lang w:eastAsia="en-GB"/>
        </w:rPr>
        <w:t xml:space="preserve"> Story Book </w:t>
      </w:r>
    </w:p>
    <w:p w:rsidR="00A25401" w:rsidRPr="00A25401" w:rsidRDefault="00A25401" w:rsidP="00A25401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027EC4" w:rsidRDefault="00027EC4"/>
    <w:sectPr w:rsidR="00027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01"/>
    <w:rsid w:val="00027EC4"/>
    <w:rsid w:val="00237363"/>
    <w:rsid w:val="00331E52"/>
    <w:rsid w:val="00A25401"/>
    <w:rsid w:val="00D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1C15"/>
  <w15:chartTrackingRefBased/>
  <w15:docId w15:val="{80E2274E-867D-44C5-AF11-7D7F2623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9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2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6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02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7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7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5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99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41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180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50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24348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189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39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192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57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227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EC1D751F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LAWLESS</dc:creator>
  <cp:keywords/>
  <dc:description/>
  <cp:lastModifiedBy>U LAWLESS</cp:lastModifiedBy>
  <cp:revision>3</cp:revision>
  <dcterms:created xsi:type="dcterms:W3CDTF">2020-06-01T14:37:00Z</dcterms:created>
  <dcterms:modified xsi:type="dcterms:W3CDTF">2020-06-01T15:02:00Z</dcterms:modified>
</cp:coreProperties>
</file>